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6D" w:rsidRDefault="00E1296D" w:rsidP="00E1296D">
      <w:pPr>
        <w:pStyle w:val="a3"/>
        <w:spacing w:line="450" w:lineRule="atLeas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财经处职能</w:t>
      </w:r>
    </w:p>
    <w:p w:rsidR="00E1296D" w:rsidRDefault="00E1296D" w:rsidP="00E1296D">
      <w:pPr>
        <w:pStyle w:val="a3"/>
        <w:numPr>
          <w:ilvl w:val="0"/>
          <w:numId w:val="1"/>
        </w:numPr>
        <w:ind w:left="0" w:firstLine="708"/>
      </w:pPr>
      <w:r>
        <w:t>财务管理与会计核算：学校年度财务预算草案、决算报告， 预算资金的落实、管理及会计核算；教职工工资、津贴、住房补贴、学生奖、助学金及国家助学贷款 的 发放、异动及管理，各类学生学费、宿费的集中收取；专项资金的预算管理及核算；校内创收的分配；各类财务、统计、税务报表的 编制与 申报，校内各种事业收费的申报、核验及检查；财务电算化系统的管理和维护；基层财务机构与人员的管理。</w:t>
      </w:r>
    </w:p>
    <w:p w:rsidR="00E1296D" w:rsidRDefault="00E1296D" w:rsidP="00E1296D">
      <w:pPr>
        <w:pStyle w:val="a3"/>
        <w:numPr>
          <w:ilvl w:val="0"/>
          <w:numId w:val="1"/>
        </w:numPr>
        <w:ind w:left="0" w:firstLine="708"/>
      </w:pPr>
      <w:r>
        <w:t>经济管理：校内财经政策</w:t>
      </w:r>
      <w:proofErr w:type="gramStart"/>
      <w:r>
        <w:t>务</w:t>
      </w:r>
      <w:proofErr w:type="gramEnd"/>
      <w:r>
        <w:t>审计；对修缮工程、基本建设和基础设施改造项目的进行工程审计；根据学校的安排对领导干部进行任期经济责任审计；对学校财务预 决算及其运行的实施监督审计；参与学校重大及管理制度的起草与制订 ；编制、落实政府采购预算，并组织招投标；各类专项资金的申报、管理、评估及检查验收；贷款办公室工作。</w:t>
      </w:r>
    </w:p>
    <w:p w:rsidR="00E1296D" w:rsidRDefault="00E1296D" w:rsidP="00E1296D">
      <w:pPr>
        <w:pStyle w:val="a3"/>
        <w:numPr>
          <w:ilvl w:val="0"/>
          <w:numId w:val="1"/>
        </w:numPr>
        <w:ind w:left="0" w:firstLine="708"/>
        <w:rPr>
          <w:rFonts w:hint="eastAsia"/>
        </w:rPr>
      </w:pPr>
      <w:r>
        <w:t>贷款融资：“世行贷款”资金的管理、核算、评估、检查，学校正常贷款资金的管理、落实及核算。</w:t>
      </w:r>
    </w:p>
    <w:p w:rsidR="00E1296D" w:rsidRDefault="00E1296D" w:rsidP="00E1296D">
      <w:pPr>
        <w:pStyle w:val="a3"/>
        <w:ind w:firstLine="960"/>
        <w:jc w:val="center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财经处</w:t>
      </w:r>
      <w:r>
        <w:rPr>
          <w:rFonts w:hint="eastAsia"/>
          <w:b/>
          <w:bCs/>
          <w:sz w:val="21"/>
          <w:szCs w:val="21"/>
        </w:rPr>
        <w:t>机构设置</w:t>
      </w:r>
    </w:p>
    <w:p w:rsidR="00E1296D" w:rsidRPr="00E1296D" w:rsidRDefault="00E1296D" w:rsidP="00E1296D">
      <w:pPr>
        <w:pStyle w:val="a3"/>
        <w:ind w:firstLine="960"/>
        <w:jc w:val="center"/>
      </w:pPr>
      <w:bookmarkStart w:id="0" w:name="_GoBack"/>
      <w:bookmarkEnd w:id="0"/>
    </w:p>
    <w:p w:rsidR="00A179FE" w:rsidRDefault="00A179FE"/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149"/>
    <w:multiLevelType w:val="hybridMultilevel"/>
    <w:tmpl w:val="DE60CB40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6D"/>
    <w:rsid w:val="00A179FE"/>
    <w:rsid w:val="00E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1</cp:revision>
  <dcterms:created xsi:type="dcterms:W3CDTF">2014-02-07T08:14:00Z</dcterms:created>
  <dcterms:modified xsi:type="dcterms:W3CDTF">2014-02-07T08:20:00Z</dcterms:modified>
</cp:coreProperties>
</file>